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28" w:rsidRDefault="00334CE6" w:rsidP="0008289E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7A556E">
        <w:rPr>
          <w:u w:val="single"/>
        </w:rPr>
        <w:t>6</w:t>
      </w:r>
      <w:r>
        <w:rPr>
          <w:u w:val="single"/>
        </w:rPr>
        <w:t xml:space="preserve"> – </w:t>
      </w:r>
      <w:r w:rsidR="00375280">
        <w:rPr>
          <w:u w:val="single"/>
        </w:rPr>
        <w:t>Databases</w:t>
      </w:r>
      <w:r w:rsidR="00B33651">
        <w:rPr>
          <w:u w:val="single"/>
        </w:rPr>
        <w:t xml:space="preserve"> 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>
        <w:tc>
          <w:tcPr>
            <w:tcW w:w="10740" w:type="dxa"/>
          </w:tcPr>
          <w:p w:rsidR="00375280" w:rsidRDefault="00CF57DB" w:rsidP="00375280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375280">
              <w:t xml:space="preserve">to understand that ICT can be used to store and sort information, to add a record to a file in a database, to produce bar charts from a database, to sort and classify information using a database. </w:t>
            </w:r>
          </w:p>
          <w:p w:rsidR="00587197" w:rsidRPr="00375280" w:rsidRDefault="00587197" w:rsidP="000F2B6A">
            <w:pPr>
              <w:widowControl w:val="0"/>
            </w:pPr>
          </w:p>
        </w:tc>
      </w:tr>
    </w:tbl>
    <w:p w:rsidR="00422028" w:rsidRPr="00BF674E" w:rsidRDefault="00422028" w:rsidP="00F63882">
      <w:pPr>
        <w:rPr>
          <w:sz w:val="6"/>
          <w:u w:val="single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5778"/>
        <w:gridCol w:w="4995"/>
      </w:tblGrid>
      <w:tr w:rsidR="00422028" w:rsidTr="00F63882">
        <w:trPr>
          <w:trHeight w:val="117"/>
        </w:trPr>
        <w:tc>
          <w:tcPr>
            <w:tcW w:w="5778" w:type="dxa"/>
          </w:tcPr>
          <w:p w:rsidR="00422028" w:rsidRDefault="009F3919" w:rsidP="00BF674E">
            <w:r>
              <w:t>Facts</w:t>
            </w:r>
          </w:p>
        </w:tc>
        <w:tc>
          <w:tcPr>
            <w:tcW w:w="4995" w:type="dxa"/>
          </w:tcPr>
          <w:p w:rsidR="00422028" w:rsidRDefault="00CF57DB" w:rsidP="00BF674E">
            <w:r>
              <w:t>Vocabulary</w:t>
            </w:r>
          </w:p>
        </w:tc>
      </w:tr>
      <w:tr w:rsidR="00102DD8" w:rsidTr="00F63882">
        <w:trPr>
          <w:trHeight w:val="3675"/>
        </w:trPr>
        <w:tc>
          <w:tcPr>
            <w:tcW w:w="5778" w:type="dxa"/>
          </w:tcPr>
          <w:p w:rsidR="00BF674E" w:rsidRPr="007A0874" w:rsidRDefault="00BF674E" w:rsidP="00BF674E">
            <w:pPr>
              <w:pStyle w:val="ListParagraph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7A0874">
              <w:rPr>
                <w:b/>
                <w:u w:val="single"/>
              </w:rPr>
              <w:t>What is a database?</w:t>
            </w:r>
          </w:p>
          <w:p w:rsidR="00BF674E" w:rsidRPr="007A0874" w:rsidRDefault="00BF674E" w:rsidP="00BF674E"/>
          <w:p w:rsidR="00BF674E" w:rsidRDefault="00A658D5" w:rsidP="00167A71">
            <w:pPr>
              <w:pStyle w:val="ListParagraph"/>
              <w:numPr>
                <w:ilvl w:val="0"/>
                <w:numId w:val="12"/>
              </w:numPr>
            </w:pPr>
            <w:r>
              <w:t xml:space="preserve">A database is a </w:t>
            </w:r>
            <w:r w:rsidR="00BF674E" w:rsidRPr="007A0874">
              <w:t xml:space="preserve">system that makes it easy to search, select and store information. </w:t>
            </w:r>
            <w:r>
              <w:t>Previously they would have been paper based though in recent years have been digitised.</w:t>
            </w:r>
          </w:p>
          <w:p w:rsidR="00A658D5" w:rsidRDefault="00A658D5" w:rsidP="00BF674E"/>
          <w:p w:rsidR="00BF674E" w:rsidRDefault="00235133" w:rsidP="00167A71">
            <w:pPr>
              <w:pStyle w:val="ListParagraph"/>
              <w:numPr>
                <w:ilvl w:val="0"/>
                <w:numId w:val="12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2720" behindDoc="0" locked="0" layoutInCell="1" allowOverlap="1" wp14:anchorId="5C86F430" wp14:editId="4052AE87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88900</wp:posOffset>
                  </wp:positionV>
                  <wp:extent cx="1876425" cy="1054735"/>
                  <wp:effectExtent l="0" t="0" r="9525" b="0"/>
                  <wp:wrapThrough wrapText="bothSides">
                    <wp:wrapPolygon edited="0">
                      <wp:start x="0" y="0"/>
                      <wp:lineTo x="0" y="21067"/>
                      <wp:lineTo x="21490" y="21067"/>
                      <wp:lineTo x="21490" y="0"/>
                      <wp:lineTo x="0" y="0"/>
                    </wp:wrapPolygon>
                  </wp:wrapThrough>
                  <wp:docPr id="1" name="Picture 1" descr="How teachers take the register | School Analytics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eachers take the register | School Analytics Tra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74E" w:rsidRPr="007A0874">
              <w:t xml:space="preserve">Databases are used in many different places. </w:t>
            </w:r>
          </w:p>
          <w:p w:rsidR="008B15DB" w:rsidRPr="00BF674E" w:rsidRDefault="00A658D5" w:rsidP="00167A71">
            <w:pPr>
              <w:pStyle w:val="ListParagraph"/>
              <w:numPr>
                <w:ilvl w:val="0"/>
                <w:numId w:val="12"/>
              </w:numPr>
            </w:pPr>
            <w:r>
              <w:rPr>
                <w:noProof/>
                <w:lang w:eastAsia="en-GB"/>
              </w:rPr>
              <w:t>School’s use them to keep records of all children</w:t>
            </w:r>
            <w:r w:rsidR="00235133">
              <w:t>; this includes personal information and records of attendance.</w:t>
            </w:r>
            <w:r w:rsidR="00417E38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568640" behindDoc="0" locked="0" layoutInCell="1" allowOverlap="1" wp14:anchorId="472CFB58" wp14:editId="23B3477F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5" w:type="dxa"/>
          </w:tcPr>
          <w:p w:rsidR="00D21987" w:rsidRPr="00D21987" w:rsidRDefault="00D21987" w:rsidP="00F63882">
            <w:pPr>
              <w:rPr>
                <w:rFonts w:ascii="Calibri" w:hAnsi="Calibri" w:cs="Calibri"/>
                <w:color w:val="202124"/>
                <w:shd w:val="clear" w:color="auto" w:fill="FFFFFF"/>
              </w:rPr>
            </w:pPr>
            <w:r w:rsidRPr="00D21987">
              <w:rPr>
                <w:rFonts w:ascii="Calibri" w:hAnsi="Calibri" w:cs="Calibri"/>
                <w:b/>
              </w:rPr>
              <w:t xml:space="preserve">Field – </w:t>
            </w:r>
            <w:r w:rsidRPr="00D21987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Each item of information in a database record</w:t>
            </w:r>
            <w:r w:rsidRPr="00D21987">
              <w:rPr>
                <w:rFonts w:ascii="Calibri" w:hAnsi="Calibri" w:cs="Calibri"/>
                <w:color w:val="202124"/>
                <w:shd w:val="clear" w:color="auto" w:fill="FFFFFF"/>
              </w:rPr>
              <w:t>, such as a telephone number or street number, is referred to as a field.</w:t>
            </w:r>
          </w:p>
          <w:p w:rsidR="00F63882" w:rsidRPr="00D21987" w:rsidRDefault="00D21987" w:rsidP="00F63882">
            <w:r>
              <w:rPr>
                <w:b/>
              </w:rPr>
              <w:t>R</w:t>
            </w:r>
            <w:r w:rsidR="00F63882" w:rsidRPr="00D21987">
              <w:rPr>
                <w:b/>
              </w:rPr>
              <w:t>ecord</w:t>
            </w:r>
            <w:r>
              <w:rPr>
                <w:b/>
              </w:rPr>
              <w:t xml:space="preserve"> – </w:t>
            </w:r>
            <w:r>
              <w:t>an entry within a database that contains one or more values</w:t>
            </w:r>
          </w:p>
          <w:p w:rsidR="00F63882" w:rsidRPr="00D21987" w:rsidRDefault="00D21987" w:rsidP="00F63882">
            <w:r>
              <w:rPr>
                <w:b/>
              </w:rPr>
              <w:t>F</w:t>
            </w:r>
            <w:r w:rsidR="00F63882" w:rsidRPr="00D21987">
              <w:rPr>
                <w:b/>
              </w:rPr>
              <w:t>ilter</w:t>
            </w:r>
            <w:r>
              <w:rPr>
                <w:b/>
              </w:rPr>
              <w:t xml:space="preserve"> – </w:t>
            </w:r>
            <w:r>
              <w:t>using a set of criteria to reduce the amount of items in a group</w:t>
            </w:r>
          </w:p>
          <w:p w:rsidR="00F63882" w:rsidRPr="00D21987" w:rsidRDefault="00D21987" w:rsidP="00F63882">
            <w:pPr>
              <w:rPr>
                <w:b/>
              </w:rPr>
            </w:pPr>
            <w:r>
              <w:rPr>
                <w:b/>
              </w:rPr>
              <w:t>S</w:t>
            </w:r>
            <w:r w:rsidR="00F63882" w:rsidRPr="00D21987">
              <w:rPr>
                <w:b/>
              </w:rPr>
              <w:t>earch</w:t>
            </w:r>
            <w:r>
              <w:rPr>
                <w:b/>
              </w:rPr>
              <w:t xml:space="preserve"> -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D21987">
              <w:rPr>
                <w:rFonts w:ascii="Calibri" w:hAnsi="Calibri" w:cs="Calibri"/>
                <w:color w:val="202124"/>
                <w:shd w:val="clear" w:color="auto" w:fill="FFFFFF"/>
              </w:rPr>
              <w:t>the systematic retrieval of information, or the facility for this.</w:t>
            </w:r>
          </w:p>
        </w:tc>
      </w:tr>
      <w:tr w:rsidR="00BF674E" w:rsidTr="00F63882">
        <w:trPr>
          <w:trHeight w:val="1194"/>
        </w:trPr>
        <w:tc>
          <w:tcPr>
            <w:tcW w:w="5778" w:type="dxa"/>
          </w:tcPr>
          <w:p w:rsidR="00BF674E" w:rsidRPr="007A0874" w:rsidRDefault="00BF674E" w:rsidP="00BF6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Creating records</w:t>
            </w:r>
          </w:p>
          <w:p w:rsidR="00BF674E" w:rsidRPr="007A0874" w:rsidRDefault="00BF674E" w:rsidP="00BF674E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BF674E" w:rsidRPr="00167A71" w:rsidRDefault="00BF674E" w:rsidP="00167A7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A0874">
              <w:rPr>
                <w:rFonts w:asciiTheme="minorHAnsi" w:hAnsiTheme="minorHAnsi"/>
                <w:sz w:val="22"/>
                <w:szCs w:val="22"/>
              </w:rPr>
              <w:t xml:space="preserve">Databases store data in tables. </w:t>
            </w:r>
            <w:r w:rsidR="00235133">
              <w:rPr>
                <w:rFonts w:asciiTheme="minorHAnsi" w:hAnsiTheme="minorHAnsi"/>
                <w:sz w:val="22"/>
                <w:szCs w:val="22"/>
              </w:rPr>
              <w:t xml:space="preserve">Tables are made up of </w:t>
            </w:r>
            <w:r w:rsidRPr="007A0874">
              <w:rPr>
                <w:rFonts w:asciiTheme="minorHAnsi" w:hAnsiTheme="minorHAnsi"/>
                <w:sz w:val="22"/>
                <w:szCs w:val="22"/>
              </w:rPr>
              <w:t>records</w:t>
            </w:r>
            <w:r w:rsidR="00235133">
              <w:rPr>
                <w:rFonts w:asciiTheme="minorHAnsi" w:hAnsiTheme="minorHAnsi"/>
                <w:sz w:val="22"/>
                <w:szCs w:val="22"/>
              </w:rPr>
              <w:t>, and records are made up of fields</w:t>
            </w:r>
            <w:r w:rsidRPr="007A087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67A71" w:rsidRPr="00167A71">
              <w:rPr>
                <w:rFonts w:asciiTheme="minorHAnsi" w:hAnsiTheme="minorHAnsi"/>
                <w:sz w:val="22"/>
                <w:szCs w:val="22"/>
              </w:rPr>
              <w:t>A</w:t>
            </w:r>
            <w:r w:rsidRPr="00167A71">
              <w:rPr>
                <w:rFonts w:asciiTheme="minorHAnsi" w:hAnsiTheme="minorHAnsi"/>
                <w:sz w:val="22"/>
                <w:szCs w:val="22"/>
              </w:rPr>
              <w:t xml:space="preserve"> hospital might use a database to keep records of its patients. A patient’s record may contain the follow fields:</w:t>
            </w:r>
          </w:p>
          <w:p w:rsidR="00BF674E" w:rsidRPr="007A0874" w:rsidRDefault="00BF674E" w:rsidP="00BF674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A0874">
              <w:rPr>
                <w:rFonts w:asciiTheme="minorHAnsi" w:hAnsiTheme="minorHAnsi"/>
                <w:sz w:val="22"/>
                <w:szCs w:val="22"/>
              </w:rPr>
              <w:t>First name</w:t>
            </w:r>
          </w:p>
          <w:p w:rsidR="00BF674E" w:rsidRPr="007A0874" w:rsidRDefault="00BF674E" w:rsidP="00BF674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A0874">
              <w:rPr>
                <w:rFonts w:asciiTheme="minorHAnsi" w:hAnsiTheme="minorHAnsi"/>
                <w:sz w:val="22"/>
                <w:szCs w:val="22"/>
              </w:rPr>
              <w:t>Last name</w:t>
            </w:r>
          </w:p>
          <w:p w:rsidR="00BF674E" w:rsidRDefault="00BF674E" w:rsidP="00BF674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A0874">
              <w:rPr>
                <w:rFonts w:asciiTheme="minorHAnsi" w:hAnsiTheme="minorHAnsi"/>
                <w:sz w:val="22"/>
                <w:szCs w:val="22"/>
              </w:rPr>
              <w:t>Height</w:t>
            </w:r>
          </w:p>
          <w:p w:rsidR="00235133" w:rsidRPr="007A0874" w:rsidRDefault="00235133" w:rsidP="00BF674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Diagnosis</w:t>
            </w:r>
          </w:p>
          <w:p w:rsidR="00BF674E" w:rsidRPr="00F63882" w:rsidRDefault="00BF674E" w:rsidP="0023513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A0874">
              <w:rPr>
                <w:rFonts w:asciiTheme="minorHAnsi" w:hAnsiTheme="minorHAnsi"/>
                <w:sz w:val="22"/>
                <w:szCs w:val="22"/>
              </w:rPr>
              <w:t>Release Date</w:t>
            </w:r>
          </w:p>
        </w:tc>
        <w:tc>
          <w:tcPr>
            <w:tcW w:w="4995" w:type="dxa"/>
            <w:vMerge w:val="restart"/>
          </w:tcPr>
          <w:p w:rsidR="00BF674E" w:rsidRPr="00F63882" w:rsidRDefault="00BF674E" w:rsidP="00D21987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00F63882">
              <w:rPr>
                <w:rFonts w:ascii="Calibri" w:hAnsi="Calibri" w:cs="Calibri"/>
                <w:b/>
                <w:bCs/>
                <w:u w:val="single"/>
              </w:rPr>
              <w:t>Completing Searches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  <w:bCs/>
              </w:rPr>
            </w:pPr>
          </w:p>
          <w:p w:rsidR="00F63882" w:rsidRPr="00F63882" w:rsidRDefault="00F63882" w:rsidP="00BF674E">
            <w:pPr>
              <w:widowControl w:val="0"/>
              <w:rPr>
                <w:rFonts w:ascii="Calibri" w:hAnsi="Calibri" w:cs="Calibri"/>
                <w:bCs/>
              </w:rPr>
            </w:pPr>
            <w:r w:rsidRPr="00F63882">
              <w:rPr>
                <w:rFonts w:ascii="Calibri" w:hAnsi="Calibri" w:cs="Calibri"/>
                <w:bCs/>
              </w:rPr>
              <w:t>Searches can be used to find to find a particular record. They can be used similarly to filters but are usually more specific.</w:t>
            </w:r>
          </w:p>
          <w:p w:rsidR="00F63882" w:rsidRPr="00F63882" w:rsidRDefault="00F63882" w:rsidP="00BF674E">
            <w:pPr>
              <w:widowControl w:val="0"/>
              <w:rPr>
                <w:rFonts w:ascii="Calibri" w:hAnsi="Calibri" w:cs="Calibri"/>
                <w:bCs/>
              </w:rPr>
            </w:pP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F63882">
              <w:rPr>
                <w:rFonts w:ascii="Calibri" w:hAnsi="Calibri" w:cs="Calibri"/>
                <w:b/>
                <w:bCs/>
              </w:rPr>
              <w:t>‘</w:t>
            </w:r>
            <w:r w:rsidRPr="00F63882">
              <w:rPr>
                <w:rFonts w:ascii="Calibri" w:hAnsi="Calibri" w:cs="Calibri"/>
                <w:b/>
                <w:bCs/>
                <w:u w:val="single"/>
              </w:rPr>
              <w:t>OR’ searches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You can run more complex searches on your database by using the ‘or’ function</w:t>
            </w:r>
            <w:r w:rsidR="00F63882" w:rsidRPr="00F63882">
              <w:rPr>
                <w:rFonts w:ascii="Calibri" w:hAnsi="Calibri" w:cs="Calibri"/>
              </w:rPr>
              <w:t>.</w:t>
            </w:r>
            <w:r w:rsidRPr="00F63882">
              <w:rPr>
                <w:rFonts w:ascii="Calibri" w:hAnsi="Calibri" w:cs="Calibri"/>
              </w:rPr>
              <w:t xml:space="preserve"> </w:t>
            </w:r>
          </w:p>
          <w:p w:rsidR="00BF674E" w:rsidRPr="00F63882" w:rsidRDefault="00167A71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0256" behindDoc="0" locked="0" layoutInCell="1" allowOverlap="1" wp14:anchorId="6A0D6E8D" wp14:editId="205715EE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28575</wp:posOffset>
                  </wp:positionV>
                  <wp:extent cx="1996018" cy="653140"/>
                  <wp:effectExtent l="0" t="0" r="444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018" cy="65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74E"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F63882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0496" behindDoc="0" locked="0" layoutInCell="1" allowOverlap="1" wp14:anchorId="5933A769" wp14:editId="2DAA5298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355600</wp:posOffset>
                  </wp:positionV>
                  <wp:extent cx="1926064" cy="713641"/>
                  <wp:effectExtent l="0" t="0" r="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64" cy="71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74E" w:rsidRPr="00F63882">
              <w:rPr>
                <w:rFonts w:ascii="Calibri" w:hAnsi="Calibri" w:cs="Calibri"/>
              </w:rPr>
              <w:t xml:space="preserve"> When the query is run, it will pull out all of the children who have brown hair OR who have blue eyes. 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  <w:lang w:val="en-US"/>
              </w:rPr>
            </w:pP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064" behindDoc="0" locked="0" layoutInCell="1" allowOverlap="1" wp14:anchorId="5301E7C2" wp14:editId="0B24EC86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5920" behindDoc="0" locked="0" layoutInCell="1" allowOverlap="1" wp14:anchorId="22928B80" wp14:editId="6AFE7787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882">
              <w:rPr>
                <w:rFonts w:ascii="Calibri" w:hAnsi="Calibri" w:cs="Calibri"/>
                <w:b/>
                <w:bCs/>
              </w:rPr>
              <w:t>‘</w:t>
            </w:r>
            <w:r w:rsidRPr="00F63882">
              <w:rPr>
                <w:rFonts w:ascii="Calibri" w:hAnsi="Calibri" w:cs="Calibri"/>
                <w:b/>
                <w:bCs/>
                <w:u w:val="single"/>
              </w:rPr>
              <w:t>AND’ Searches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</w:p>
          <w:p w:rsidR="00BF674E" w:rsidRPr="00F63882" w:rsidRDefault="00BF674E" w:rsidP="00F63882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 xml:space="preserve">You can also run queries that will filter you data to find a given field AND another. 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1456" behindDoc="0" locked="0" layoutInCell="1" allowOverlap="1" wp14:anchorId="0956BAC1" wp14:editId="5F47449F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24130</wp:posOffset>
                  </wp:positionV>
                  <wp:extent cx="2449830" cy="630962"/>
                  <wp:effectExtent l="0" t="0" r="762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841" cy="63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> </w:t>
            </w:r>
          </w:p>
          <w:p w:rsidR="00BF674E" w:rsidRPr="00F63882" w:rsidRDefault="00BF674E" w:rsidP="00BF674E">
            <w:pPr>
              <w:widowControl w:val="0"/>
              <w:rPr>
                <w:rFonts w:ascii="Calibri" w:hAnsi="Calibri" w:cs="Calibri"/>
              </w:rPr>
            </w:pPr>
          </w:p>
          <w:p w:rsidR="00BF674E" w:rsidRPr="00F63882" w:rsidRDefault="00BF674E" w:rsidP="00F63882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</w:rPr>
              <w:t xml:space="preserve">When the query is run, it will pull out all of the children who have brown hair AND blue eyes. </w:t>
            </w:r>
          </w:p>
          <w:p w:rsidR="00BF674E" w:rsidRPr="00F63882" w:rsidRDefault="00BF674E" w:rsidP="004F46FF">
            <w:pPr>
              <w:widowControl w:val="0"/>
              <w:rPr>
                <w:rFonts w:ascii="Calibri" w:hAnsi="Calibri" w:cs="Calibri"/>
              </w:rPr>
            </w:pP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7600" behindDoc="0" locked="0" layoutInCell="1" allowOverlap="1" wp14:anchorId="4C205EAE" wp14:editId="10DD07AA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49530</wp:posOffset>
                  </wp:positionV>
                  <wp:extent cx="2247900" cy="310499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383" cy="31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88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5312" behindDoc="0" locked="0" layoutInCell="1" allowOverlap="1" wp14:anchorId="0A7BBF0E" wp14:editId="485D3BB3">
                  <wp:simplePos x="0" y="0"/>
                  <wp:positionH relativeFrom="column">
                    <wp:posOffset>102711</wp:posOffset>
                  </wp:positionH>
                  <wp:positionV relativeFrom="paragraph">
                    <wp:posOffset>4702268</wp:posOffset>
                  </wp:positionV>
                  <wp:extent cx="2638425" cy="504825"/>
                  <wp:effectExtent l="0" t="0" r="9525" b="9525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674E" w:rsidTr="00D21987">
        <w:trPr>
          <w:trHeight w:val="5969"/>
        </w:trPr>
        <w:tc>
          <w:tcPr>
            <w:tcW w:w="5778" w:type="dxa"/>
          </w:tcPr>
          <w:p w:rsidR="00BF674E" w:rsidRPr="00BF674E" w:rsidRDefault="00BF674E" w:rsidP="00BF674E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 Light" w:hAnsi="Calibri Light"/>
                <w:b/>
                <w:bCs/>
                <w:u w:val="single"/>
              </w:rPr>
            </w:pPr>
            <w:r w:rsidRPr="00BF674E">
              <w:rPr>
                <w:rFonts w:ascii="Calibri Light" w:hAnsi="Calibri Light"/>
                <w:b/>
                <w:bCs/>
                <w:u w:val="single"/>
              </w:rPr>
              <w:t>Filtering and sorting information</w:t>
            </w:r>
          </w:p>
          <w:p w:rsidR="00BF674E" w:rsidRDefault="00BF674E" w:rsidP="00BF674E">
            <w:pPr>
              <w:widowControl w:val="0"/>
              <w:rPr>
                <w:rFonts w:ascii="Symbol" w:hAnsi="Symbol"/>
              </w:rPr>
            </w:pPr>
          </w:p>
          <w:p w:rsidR="00BF674E" w:rsidRPr="00167A71" w:rsidRDefault="00235133" w:rsidP="00167A71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 w:rsidRPr="00167A71">
              <w:rPr>
                <w:rFonts w:ascii="Calibri Light" w:hAnsi="Calibri Light"/>
              </w:rPr>
              <w:t>Databases can be easily manipulated to allow the user to see specific information by using filters and searches.</w:t>
            </w:r>
            <w:r w:rsidR="00BF674E" w:rsidRPr="00167A71">
              <w:rPr>
                <w:rFonts w:ascii="Calibri Light" w:hAnsi="Calibri Light"/>
              </w:rPr>
              <w:t xml:space="preserve"> </w:t>
            </w:r>
          </w:p>
          <w:p w:rsidR="00235133" w:rsidRDefault="00D45F09" w:rsidP="00235133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984" behindDoc="0" locked="0" layoutInCell="1" allowOverlap="1" wp14:anchorId="4DA6A335" wp14:editId="0CD018CD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19050</wp:posOffset>
                  </wp:positionV>
                  <wp:extent cx="1762125" cy="937895"/>
                  <wp:effectExtent l="0" t="0" r="9525" b="0"/>
                  <wp:wrapThrough wrapText="bothSides">
                    <wp:wrapPolygon edited="0">
                      <wp:start x="0" y="0"/>
                      <wp:lineTo x="0" y="21059"/>
                      <wp:lineTo x="21483" y="21059"/>
                      <wp:lineTo x="21483" y="0"/>
                      <wp:lineTo x="0" y="0"/>
                    </wp:wrapPolygon>
                  </wp:wrapThrough>
                  <wp:docPr id="2" name="Picture 2" descr="Changing the Enrolment Status of pupils/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nging the Enrolment Status of pupils/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5133" w:rsidRDefault="00DD5332" w:rsidP="00167A71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167A71">
              <w:rPr>
                <w:rFonts w:ascii="Calibri Light" w:hAnsi="Calibri Light"/>
                <w:bCs/>
              </w:rPr>
              <w:t>You can</w:t>
            </w:r>
            <w:r w:rsidR="00235133" w:rsidRPr="00167A71">
              <w:rPr>
                <w:rFonts w:ascii="Calibri Light" w:hAnsi="Calibri Light"/>
                <w:bCs/>
              </w:rPr>
              <w:t xml:space="preserve"> filter information based on the fields within the record.</w:t>
            </w:r>
            <w:r w:rsidR="00D45F09">
              <w:t xml:space="preserve"> </w:t>
            </w:r>
          </w:p>
          <w:p w:rsidR="00D45F09" w:rsidRDefault="00D45F09" w:rsidP="00235133">
            <w:pPr>
              <w:widowControl w:val="0"/>
            </w:pPr>
          </w:p>
          <w:p w:rsidR="00D45F09" w:rsidRDefault="00D45F09" w:rsidP="00167A71">
            <w:pPr>
              <w:pStyle w:val="ListParagraph"/>
              <w:widowControl w:val="0"/>
              <w:numPr>
                <w:ilvl w:val="0"/>
                <w:numId w:val="13"/>
              </w:numPr>
            </w:pPr>
            <w:r>
              <w:t>For instance, a teacher may choose to filter the information on their class based on children’s attendance. The filter would allow the teacher to see children</w:t>
            </w:r>
            <w:r w:rsidR="00DD5332">
              <w:t xml:space="preserve"> who fit the criteria set, so those above 95% attendance.</w:t>
            </w:r>
          </w:p>
          <w:p w:rsidR="00DD5332" w:rsidRDefault="00DD5332" w:rsidP="00235133">
            <w:pPr>
              <w:widowControl w:val="0"/>
            </w:pPr>
          </w:p>
          <w:p w:rsidR="00DD5332" w:rsidRDefault="00DD5332" w:rsidP="00167A71">
            <w:pPr>
              <w:pStyle w:val="ListParagraph"/>
              <w:widowControl w:val="0"/>
              <w:numPr>
                <w:ilvl w:val="0"/>
                <w:numId w:val="13"/>
              </w:numPr>
            </w:pPr>
            <w:r>
              <w:t>You can also sort the records in a database.</w:t>
            </w:r>
          </w:p>
          <w:p w:rsidR="00DD5332" w:rsidRDefault="00DD5332" w:rsidP="00235133">
            <w:pPr>
              <w:widowControl w:val="0"/>
            </w:pPr>
          </w:p>
          <w:p w:rsidR="00D45F09" w:rsidRPr="00F63882" w:rsidRDefault="00DD5332" w:rsidP="00167A71">
            <w:pPr>
              <w:pStyle w:val="ListParagraph"/>
              <w:widowControl w:val="0"/>
              <w:numPr>
                <w:ilvl w:val="0"/>
                <w:numId w:val="13"/>
              </w:numPr>
            </w:pPr>
            <w:r>
              <w:t xml:space="preserve">When sorting, all records in a particular group will be shown though the order will be based on the </w:t>
            </w:r>
            <w:r w:rsidR="00F63882">
              <w:t>criteria.</w:t>
            </w:r>
          </w:p>
        </w:tc>
        <w:tc>
          <w:tcPr>
            <w:tcW w:w="4995" w:type="dxa"/>
            <w:vMerge/>
          </w:tcPr>
          <w:p w:rsidR="00BF674E" w:rsidRPr="008C1BBB" w:rsidRDefault="00BF674E" w:rsidP="00BF674E">
            <w:pPr>
              <w:widowControl w:val="0"/>
            </w:pPr>
          </w:p>
        </w:tc>
      </w:tr>
    </w:tbl>
    <w:p w:rsidR="00422028" w:rsidRPr="00422028" w:rsidRDefault="00422028" w:rsidP="00F63882">
      <w:pPr>
        <w:tabs>
          <w:tab w:val="left" w:pos="7669"/>
        </w:tabs>
      </w:pPr>
      <w:bookmarkStart w:id="0" w:name="_GoBack"/>
      <w:bookmarkEnd w:id="0"/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8A" w:rsidRDefault="008A018A" w:rsidP="000720EE">
      <w:pPr>
        <w:spacing w:after="0" w:line="240" w:lineRule="auto"/>
      </w:pPr>
      <w:r>
        <w:separator/>
      </w:r>
    </w:p>
  </w:endnote>
  <w:endnote w:type="continuationSeparator" w:id="0">
    <w:p w:rsidR="008A018A" w:rsidRDefault="008A018A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8A" w:rsidRDefault="008A018A" w:rsidP="000720EE">
      <w:pPr>
        <w:spacing w:after="0" w:line="240" w:lineRule="auto"/>
      </w:pPr>
      <w:r>
        <w:separator/>
      </w:r>
    </w:p>
  </w:footnote>
  <w:footnote w:type="continuationSeparator" w:id="0">
    <w:p w:rsidR="008A018A" w:rsidRDefault="008A018A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A10"/>
    <w:multiLevelType w:val="hybridMultilevel"/>
    <w:tmpl w:val="8C40FCA0"/>
    <w:lvl w:ilvl="0" w:tplc="41E0B7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E5E4E"/>
    <w:multiLevelType w:val="hybridMultilevel"/>
    <w:tmpl w:val="4FDE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3BBB"/>
    <w:multiLevelType w:val="hybridMultilevel"/>
    <w:tmpl w:val="D346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6C31"/>
    <w:multiLevelType w:val="hybridMultilevel"/>
    <w:tmpl w:val="DE8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451E"/>
    <w:multiLevelType w:val="hybridMultilevel"/>
    <w:tmpl w:val="126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62"/>
    <w:multiLevelType w:val="hybridMultilevel"/>
    <w:tmpl w:val="5E0EA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277C"/>
    <w:multiLevelType w:val="hybridMultilevel"/>
    <w:tmpl w:val="5B8A2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71C1"/>
    <w:multiLevelType w:val="hybridMultilevel"/>
    <w:tmpl w:val="1A64BEF8"/>
    <w:lvl w:ilvl="0" w:tplc="4E2C77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2F48"/>
    <w:multiLevelType w:val="hybridMultilevel"/>
    <w:tmpl w:val="B5F6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2724"/>
    <w:multiLevelType w:val="hybridMultilevel"/>
    <w:tmpl w:val="65060D3E"/>
    <w:lvl w:ilvl="0" w:tplc="2F3805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5E7A"/>
    <w:multiLevelType w:val="hybridMultilevel"/>
    <w:tmpl w:val="9736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216C7"/>
    <w:multiLevelType w:val="hybridMultilevel"/>
    <w:tmpl w:val="EFD2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070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3B0ECB"/>
    <w:multiLevelType w:val="hybridMultilevel"/>
    <w:tmpl w:val="220C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8"/>
    <w:rsid w:val="0000274F"/>
    <w:rsid w:val="0001580A"/>
    <w:rsid w:val="00016E91"/>
    <w:rsid w:val="000512E4"/>
    <w:rsid w:val="000720EE"/>
    <w:rsid w:val="0008289E"/>
    <w:rsid w:val="00090BD8"/>
    <w:rsid w:val="000E41D8"/>
    <w:rsid w:val="000F2B6A"/>
    <w:rsid w:val="00102DD8"/>
    <w:rsid w:val="001203B6"/>
    <w:rsid w:val="001455D4"/>
    <w:rsid w:val="00167A71"/>
    <w:rsid w:val="001756D6"/>
    <w:rsid w:val="00224FC1"/>
    <w:rsid w:val="00235133"/>
    <w:rsid w:val="00262ADE"/>
    <w:rsid w:val="003135A2"/>
    <w:rsid w:val="00334CE6"/>
    <w:rsid w:val="00375280"/>
    <w:rsid w:val="00417E38"/>
    <w:rsid w:val="00422028"/>
    <w:rsid w:val="00491558"/>
    <w:rsid w:val="004D5A52"/>
    <w:rsid w:val="00546360"/>
    <w:rsid w:val="00587197"/>
    <w:rsid w:val="00663802"/>
    <w:rsid w:val="006E1F29"/>
    <w:rsid w:val="007349A3"/>
    <w:rsid w:val="007A556E"/>
    <w:rsid w:val="007E7E1A"/>
    <w:rsid w:val="00894989"/>
    <w:rsid w:val="00896E5C"/>
    <w:rsid w:val="008A018A"/>
    <w:rsid w:val="008B15DB"/>
    <w:rsid w:val="008C1BBB"/>
    <w:rsid w:val="008C35BA"/>
    <w:rsid w:val="008D1919"/>
    <w:rsid w:val="008F0460"/>
    <w:rsid w:val="009137C1"/>
    <w:rsid w:val="009458CF"/>
    <w:rsid w:val="009A4830"/>
    <w:rsid w:val="009D4D68"/>
    <w:rsid w:val="009F3919"/>
    <w:rsid w:val="00A37247"/>
    <w:rsid w:val="00A658D5"/>
    <w:rsid w:val="00A81F66"/>
    <w:rsid w:val="00A9019D"/>
    <w:rsid w:val="00AC1C52"/>
    <w:rsid w:val="00AC7534"/>
    <w:rsid w:val="00AF5744"/>
    <w:rsid w:val="00B25007"/>
    <w:rsid w:val="00B33651"/>
    <w:rsid w:val="00B539E9"/>
    <w:rsid w:val="00B96A3F"/>
    <w:rsid w:val="00BF674E"/>
    <w:rsid w:val="00CF57DB"/>
    <w:rsid w:val="00D21987"/>
    <w:rsid w:val="00D45F09"/>
    <w:rsid w:val="00DD5332"/>
    <w:rsid w:val="00E0438B"/>
    <w:rsid w:val="00E3290E"/>
    <w:rsid w:val="00E63029"/>
    <w:rsid w:val="00E748FF"/>
    <w:rsid w:val="00E85EFF"/>
    <w:rsid w:val="00E91660"/>
    <w:rsid w:val="00EB070E"/>
    <w:rsid w:val="00F55FD0"/>
    <w:rsid w:val="00F63882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C0084"/>
  <w15:docId w15:val="{3ED0420F-7FB0-436B-8DD9-866170ED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D10A-912A-4A23-A0E2-04AE3721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Hayley Simmons</cp:lastModifiedBy>
  <cp:revision>5</cp:revision>
  <cp:lastPrinted>2019-07-04T10:41:00Z</cp:lastPrinted>
  <dcterms:created xsi:type="dcterms:W3CDTF">2020-03-02T11:28:00Z</dcterms:created>
  <dcterms:modified xsi:type="dcterms:W3CDTF">2021-11-04T09:32:00Z</dcterms:modified>
</cp:coreProperties>
</file>